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both"/>
        <w:rPr>
          <w:rFonts w:hint="eastAsia"/>
          <w:b w:val="0"/>
          <w:bCs w:val="0"/>
          <w:color w:val="auto"/>
          <w:sz w:val="32"/>
          <w:szCs w:val="32"/>
          <w:lang w:val="en-US" w:eastAsia="zh-CN"/>
        </w:rPr>
      </w:pPr>
      <w:bookmarkStart w:id="0" w:name="_GoBack"/>
      <w:r>
        <w:rPr>
          <w:rFonts w:hint="eastAsia"/>
          <w:b w:val="0"/>
          <w:bCs w:val="0"/>
          <w:color w:val="auto"/>
          <w:sz w:val="32"/>
          <w:szCs w:val="32"/>
          <w:lang w:val="en-US" w:eastAsia="zh-CN"/>
        </w:rPr>
        <w:t>附件1：南昌健康职业技术学院2023年面向社会</w:t>
      </w:r>
    </w:p>
    <w:bookmarkEnd w:id="0"/>
    <w:p>
      <w:pPr>
        <w:pStyle w:val="2"/>
        <w:jc w:val="center"/>
        <w:rPr>
          <w:rFonts w:hint="default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color w:val="auto"/>
          <w:sz w:val="32"/>
          <w:szCs w:val="32"/>
          <w:lang w:val="en-US" w:eastAsia="zh-CN"/>
        </w:rPr>
        <w:t>公开招聘博士研究生岗位表</w:t>
      </w:r>
    </w:p>
    <w:tbl>
      <w:tblPr>
        <w:tblStyle w:val="3"/>
        <w:tblpPr w:leftFromText="180" w:rightFromText="180" w:vertAnchor="text" w:horzAnchor="page" w:tblpX="1795" w:tblpY="354"/>
        <w:tblOverlap w:val="never"/>
        <w:tblW w:w="527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947"/>
        <w:gridCol w:w="57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1257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黑体" w:hAnsi="黑体" w:eastAsia="黑体" w:cs="仿宋_GB2312"/>
                <w:color w:val="000000"/>
                <w:sz w:val="28"/>
                <w:szCs w:val="32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8"/>
                <w:szCs w:val="32"/>
              </w:rPr>
              <w:t>招聘岗位</w:t>
            </w:r>
          </w:p>
        </w:tc>
        <w:tc>
          <w:tcPr>
            <w:tcW w:w="526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黑体" w:hAnsi="黑体" w:eastAsia="黑体" w:cs="仿宋_GB2312"/>
                <w:color w:val="000000"/>
                <w:sz w:val="28"/>
                <w:szCs w:val="32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8"/>
                <w:szCs w:val="32"/>
              </w:rPr>
              <w:t>招聘人数</w:t>
            </w:r>
          </w:p>
        </w:tc>
        <w:tc>
          <w:tcPr>
            <w:tcW w:w="3215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黑体" w:hAnsi="黑体" w:eastAsia="黑体" w:cs="仿宋_GB2312"/>
                <w:color w:val="000000"/>
                <w:sz w:val="28"/>
                <w:szCs w:val="32"/>
              </w:rPr>
            </w:pPr>
            <w:r>
              <w:rPr>
                <w:rFonts w:hint="eastAsia" w:ascii="黑体" w:hAnsi="黑体" w:eastAsia="黑体" w:cs="仿宋_GB2312"/>
                <w:color w:val="000000"/>
                <w:sz w:val="28"/>
                <w:szCs w:val="32"/>
              </w:rPr>
              <w:t>招聘要求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57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药学专业</w:t>
            </w:r>
          </w:p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教学岗</w:t>
            </w:r>
          </w:p>
        </w:tc>
        <w:tc>
          <w:tcPr>
            <w:tcW w:w="526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1</w:t>
            </w:r>
          </w:p>
        </w:tc>
        <w:tc>
          <w:tcPr>
            <w:tcW w:w="3215" w:type="pct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药学（1</w:t>
            </w:r>
            <w:r>
              <w:rPr>
                <w:rFonts w:ascii="仿宋" w:hAnsi="仿宋" w:eastAsia="仿宋" w:cs="仿宋_GB2312"/>
                <w:color w:val="000000"/>
                <w:sz w:val="28"/>
                <w:szCs w:val="28"/>
              </w:rPr>
              <w:t>007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）、中药学（1</w:t>
            </w:r>
            <w:r>
              <w:rPr>
                <w:rFonts w:ascii="仿宋" w:hAnsi="仿宋" w:eastAsia="仿宋" w:cs="仿宋_GB2312"/>
                <w:color w:val="000000"/>
                <w:sz w:val="28"/>
                <w:szCs w:val="28"/>
              </w:rPr>
              <w:t>008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）专业，研究生学历，博士学位，4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周岁及以下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1257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护理学专业</w:t>
            </w:r>
          </w:p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教学岗</w:t>
            </w:r>
          </w:p>
        </w:tc>
        <w:tc>
          <w:tcPr>
            <w:tcW w:w="526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2</w:t>
            </w:r>
          </w:p>
        </w:tc>
        <w:tc>
          <w:tcPr>
            <w:tcW w:w="3215" w:type="pct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护理学（1</w:t>
            </w:r>
            <w:r>
              <w:rPr>
                <w:rFonts w:ascii="仿宋" w:hAnsi="仿宋" w:eastAsia="仿宋" w:cs="仿宋_GB2312"/>
                <w:color w:val="000000"/>
                <w:sz w:val="28"/>
                <w:szCs w:val="28"/>
              </w:rPr>
              <w:t>011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）专业，研究生学历，博士学位，4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周岁及以下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1257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公共卫生专业</w:t>
            </w:r>
          </w:p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教学岗</w:t>
            </w:r>
          </w:p>
        </w:tc>
        <w:tc>
          <w:tcPr>
            <w:tcW w:w="526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1</w:t>
            </w:r>
          </w:p>
        </w:tc>
        <w:tc>
          <w:tcPr>
            <w:tcW w:w="3215" w:type="pct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公共卫生（1</w:t>
            </w:r>
            <w:r>
              <w:rPr>
                <w:rFonts w:ascii="仿宋" w:hAnsi="仿宋" w:eastAsia="仿宋" w:cs="仿宋_GB2312"/>
                <w:color w:val="000000"/>
                <w:sz w:val="28"/>
                <w:szCs w:val="28"/>
              </w:rPr>
              <w:t>053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）专业，研究生学历，博士学位，4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周岁及以下</w:t>
            </w:r>
          </w:p>
          <w:p>
            <w:pPr>
              <w:pStyle w:val="2"/>
              <w:rPr>
                <w:rFonts w:hint="eastAsia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1257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医学类相关专业</w:t>
            </w:r>
          </w:p>
        </w:tc>
        <w:tc>
          <w:tcPr>
            <w:tcW w:w="526" w:type="pct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3</w:t>
            </w:r>
          </w:p>
        </w:tc>
        <w:tc>
          <w:tcPr>
            <w:tcW w:w="3215" w:type="pct"/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口腔、康复等相关专业，研究生学历，博士学位，4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color w:val="000000"/>
                <w:sz w:val="28"/>
                <w:szCs w:val="28"/>
              </w:rPr>
              <w:t>周岁及以下</w:t>
            </w:r>
          </w:p>
        </w:tc>
      </w:tr>
    </w:tbl>
    <w:p>
      <w:pPr>
        <w:pStyle w:val="2"/>
        <w:rPr>
          <w:rFonts w:hint="default"/>
          <w:b w:val="0"/>
          <w:bCs w:val="0"/>
          <w:color w:val="auto"/>
          <w:sz w:val="28"/>
          <w:szCs w:val="28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RmYjFhNDJiYTJmYWQ0ZGI3YzU4ZTQ2ZGYxMWM1MGMifQ=="/>
  </w:docVars>
  <w:rsids>
    <w:rsidRoot w:val="1ACD0B96"/>
    <w:rsid w:val="1ACD0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autoSpaceDE w:val="0"/>
      <w:autoSpaceDN w:val="0"/>
      <w:jc w:val="left"/>
    </w:pPr>
    <w:rPr>
      <w:rFonts w:ascii="仿宋" w:hAnsi="仿宋" w:eastAsia="仿宋"/>
      <w:szCs w:val="20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2023-04-04T08:05:00Z</dcterms:created>
  <dc:creator>驴驴哒小胖胖</dc:creator>
  <cp:lastModifiedBy>驴驴哒小胖胖</cp:lastModifiedBy>
  <dcterms:modified xsi:type="dcterms:W3CDTF">2023-04-04T08:06:16Z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E76AB681252C4263A97549C9A368F04C_11</vt:lpwstr>
  </property>
</Properties>
</file>